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B3E" w:rsidP="00FC2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7961" w:rsidRPr="00547961" w:rsidP="00547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</w:t>
      </w:r>
    </w:p>
    <w:p w:rsidR="00547961" w:rsidRPr="00547961" w:rsidP="00547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7961" w:rsidRPr="00547961" w:rsidP="005479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2024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Мегион                                                                   </w:t>
      </w:r>
    </w:p>
    <w:p w:rsidR="00547961" w:rsidRPr="00547961" w:rsidP="00547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 судебного участка № 2 Мегионского судебного района Ханты-Мансийского автономного округа - Югры Артюх О.П., при секретаре Гасанбековой М.А., </w:t>
      </w:r>
    </w:p>
    <w:p w:rsidR="00547961" w:rsidRPr="00547961" w:rsidP="00FC2E4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участием: государственного обвинителя - помощника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окурора г. Мегиона Молодых А.В.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потерпевшей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Завьяловой А.Р.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защитника - адвоката Калинина А.А., удостоверение № 937 от 11.08.2010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ордер № 184 от 04.04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подсудимого Завьялова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547961" w:rsidRPr="00547961" w:rsidP="0054796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рассмотрев в открытом судебном заседании уголовное дело № 1-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-1902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/2024 в отношении</w:t>
      </w:r>
    </w:p>
    <w:p w:rsidR="00547961" w:rsidRPr="00547961" w:rsidP="0054796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Завьялова Антона Александровича</w:t>
      </w: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родившегося </w:t>
      </w:r>
      <w:r w:rsidR="00A859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судимого, </w:t>
      </w:r>
    </w:p>
    <w:p w:rsidR="00547961" w:rsidRPr="00547961" w:rsidP="00547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находящегося на подписке о невыезде и надлежащем поведении,</w:t>
      </w:r>
    </w:p>
    <w:p w:rsidR="00547961" w:rsidRPr="00547961" w:rsidP="00547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обвиняемого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совершении преступления, предусмотренного</w:t>
      </w: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ью 1 статьи</w:t>
      </w:r>
      <w:r w:rsidRPr="00547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119 Уголовного кодекса Российской Федерации,</w:t>
      </w:r>
    </w:p>
    <w:p w:rsidR="00547961" w:rsidRPr="00547961" w:rsidP="0054796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47961" w:rsidRPr="00547961" w:rsidP="005479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47961" w:rsidP="00FC2B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B3E" w:rsidRPr="00FC2B3E" w:rsidP="00FC2B3E">
      <w:pPr>
        <w:spacing w:after="0"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февраля 2024 года в период времени с 00 часов 20 минут до 00 часов 45 минут, Завьялов А.А., находясь в помещении квартиры №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Мегиона Ханты-Мансийского автономного округа - Югры, на почве внезапно сложившихся личных неприязненных отношений, преследуя умысел на запугивание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путем угроз убийством, осознавая общественную опасность своих действий и желая их наступления, действуя умышленно, находясь в агрессивном и озлобленном состоянии, повалил её на пол, после чего, обладая собственным физическим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евосходством, навалившись на неё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сдавливая своей массой тела грудную клетку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рукой перекрыл нос и рот потерпевшей, ограничив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доступ кислорода в её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легкие, от чего последней трудно стало дышать. Далее, Завьялов А.А., продолжая свой преступный умысел, направленный на запугивание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А.Р., с применением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силы, рукой сдавливая её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 и предплечья, удерживая ногами в лежачем положении, лишив возможности вырваться, подавляя тем самым ее волю к сопротивлению, продолжив перекрывать органы дыхания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своей рукой, высказал в адрес потерпевшей словесную угрозу убийством, которую она восприняла реально, опасаясь за свою жизнь и здоровье.</w:t>
      </w:r>
    </w:p>
    <w:p w:rsidR="00FC2E49" w:rsidRPr="00547961" w:rsidP="00FC2B3E">
      <w:pPr>
        <w:spacing w:after="0"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сложившейся обстановке у потерпевшей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имелись все основания реально опасаться осуществления со стороны Завьялова А.А., угрозы убийством, так как он находился в агрессивном, озлобленном состоянии, действовал решительно, высказанную угрозу убийством, обладая собственным физическим превосходством, сопровождал активными действиями по причинению потерпевшей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психических  страданий, физической боли и телесных повреждений в виде ссадины на коже нижней губы, множественных кровоподтеков на правом плече, на правом предплечье, на левом предплечье, на поясничной области слева, на бедрах, которые </w:t>
      </w:r>
      <w:r w:rsidRPr="00FC2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причинили вред здоровью (по признаку отсутствия кратковременного расстройства здоровья и незначительной стойкой утраты общей трудоспособности).</w:t>
      </w:r>
    </w:p>
    <w:p w:rsidR="00547961" w:rsidRPr="00547961" w:rsidP="00547961">
      <w:pPr>
        <w:spacing w:after="0" w:line="240" w:lineRule="auto"/>
        <w:ind w:firstLine="53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="00A859B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подготовительной части судебного заседания обратилась к суду с ходатайством о прекращении производства по уголовному делу в отношении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примирением сторон, указав, что причиненный вред ей возмещен полностью, претензий к подсудимому ни материального, ни морального плана она не имеет. </w:t>
      </w:r>
    </w:p>
    <w:p w:rsidR="00547961" w:rsidRPr="00547961" w:rsidP="0054796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Подсудимый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признал себя ви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новным в совершении преступления, предусмотренного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ст. 119 Уголовного кодекса Российской Федерации, в содеянном раскаялся, принес свои извинения потерпевшей. Пояснил, что ему понятно, в чем его обвиняют, он согласен 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прекращением дела по нереабилитирующему основанию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961" w:rsidRPr="00547961" w:rsidP="005479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Калинин А.А. в судебном заседании поддержал заявление подсудимого о прекращении дела за примирением сторон, просил его удовлетворить.</w:t>
      </w:r>
    </w:p>
    <w:p w:rsidR="00547961" w:rsidRPr="00547961" w:rsidP="00547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Государственный обвинитель - помощник п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рокурора г. Мегиона Молодых А.В.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возражала против прекращения дела за примирением сторон.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Выслушав участников уголовного судопроизводства, изучив материалы дела, мировой судья находит ходатайство о прекращении уголовного дела в связи с примирением, подлежащим удовлетворению по следующим основаниям.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Как следует из материалов уголовного дела,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Завьялов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обви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няется в совершении преступления, предусмотренного частью 1 статьи 119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Уголовног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кодекса Российской Федерации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- угроза убийством, если имелись основания опасаться осуществления этой угрозы.</w:t>
      </w:r>
    </w:p>
    <w:p w:rsidR="00547961" w:rsidRPr="00547961" w:rsidP="005479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статьей 25 Уголовно-процессуального кодекса Российской Федерации </w:t>
      </w:r>
      <w:r w:rsidRPr="00547961">
        <w:rPr>
          <w:rFonts w:ascii="Times New Roman" w:hAnsi="Times New Roman" w:cs="Times New Roman"/>
          <w:sz w:val="28"/>
          <w:szCs w:val="28"/>
        </w:rPr>
        <w:t xml:space="preserve"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4" w:history="1">
        <w:r w:rsidRPr="00547961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547961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15 Уголовного кодекса Р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оссийской Федерации преступление, предусмотренное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1 ст. 119 Уголовного коде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кса Российской Федерации, относи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к пр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еступлению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небольшой тяжести. 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правилам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 2 ст. 27 Уголовно-процессуального кодекса Российской Федерации, прекращение уголовного преследования по основаниям ст. 25 Уголовно-процессуального кодекса Российской Федерации не допускается, если подозреваемый или обвиняемый против этого возражает.</w:t>
      </w:r>
    </w:p>
    <w:p w:rsidR="00547961" w:rsidRPr="00547961" w:rsidP="00547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установлено, что Завьялов А.А.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ершил впервые преступление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относящиеся к категории небольшой тяжести, вину признал полностью и раскаялся в содеянном. </w:t>
      </w:r>
    </w:p>
    <w:p w:rsidR="00547961" w:rsidRPr="00547961" w:rsidP="00547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месту жительства Завьялов А.А.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 (л.д. 105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по месту работы харак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теризуется положительно (л.д. 71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на учете у врачей психиатра и психиатра 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нарколога не состоит (л.д. 91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привлекался к административной ответственности 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 98, 101-102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Мировой судья, принимая решение о прекращении уголовного дела в отношении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Завьялова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связи с примирением с потерпевшей, учитывает позицию потерпевшей, которая указала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Завьялов А.А.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загладил причиненный вред, принес свои извинения, вследствие чего примирилась с ним, и не возражает против прекращения уголовного дела.</w:t>
      </w:r>
    </w:p>
    <w:p w:rsidR="00547961" w:rsidRPr="00547961" w:rsidP="0054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Данных о том, что ходатайство потерпевшей не добровольно и основано на принуждении, материалы дела не содержат, наличие указанных обстоятельств, сторонами отрицается.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547961" w:rsidRPr="00547961" w:rsidP="00547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Оснований для отказа в удовлетворении ходатайства потерпевшей о прекращении уголовного дела в связи с примирением мировым судьей не установлено, условия освобождения от уголовной ответственности, в связи с примирением с потерпевшим, установленные статьями 25 Уголовно-процессуального кодекса Российской Федерации и 76 Уголовного кодекса Российской Федерации соблюдены. </w:t>
      </w:r>
    </w:p>
    <w:p w:rsidR="00547961" w:rsidRPr="00547961" w:rsidP="00547961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в отношении 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Завьялова А.А.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подписку о невыезде и надлежащем поведении следует отменить по вступлении постановления в законную силу.</w:t>
      </w:r>
    </w:p>
    <w:p w:rsidR="00547961" w:rsidRPr="00547961" w:rsidP="00547961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                Процессуальные издержки по де</w:t>
      </w:r>
      <w:r w:rsidR="00FC2E4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лу -</w:t>
      </w:r>
      <w:r w:rsidRPr="0054796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оплата труда адвоката, предусмотренные статьей 131 Уголовно-процессуального кодекса Российской Федерации, в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частью 10 статьи 316 Уголовно-процессуального кодекса Российской Федерации, взысканию с подсудимого не подлежат.</w:t>
      </w:r>
    </w:p>
    <w:p w:rsidR="00547961" w:rsidRPr="00547961" w:rsidP="00547961">
      <w:pPr>
        <w:keepNext/>
        <w:shd w:val="clear" w:color="auto" w:fill="FFFFFF"/>
        <w:spacing w:after="0" w:line="240" w:lineRule="auto"/>
        <w:ind w:right="34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На основании изложенного, руководствуясь статьей 25, пунктом 3 статьи 254 Уголовно-процессуального кодекса Российской Федерации, суд</w:t>
      </w:r>
    </w:p>
    <w:p w:rsidR="00547961" w:rsidRPr="00547961" w:rsidP="00547961">
      <w:pPr>
        <w:shd w:val="clear" w:color="auto" w:fill="FFFFFF"/>
        <w:spacing w:after="0" w:line="240" w:lineRule="auto"/>
        <w:ind w:right="3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547961" w:rsidRPr="00547961" w:rsidP="00547961">
      <w:pPr>
        <w:shd w:val="clear" w:color="auto" w:fill="FFFFFF"/>
        <w:spacing w:after="0" w:line="240" w:lineRule="auto"/>
        <w:ind w:right="3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>
      <w:pPr>
        <w:shd w:val="clear" w:color="auto" w:fill="FFFFFF"/>
        <w:spacing w:after="0" w:line="240" w:lineRule="auto"/>
        <w:ind w:right="3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Уголовное дело в отношении </w:t>
      </w:r>
      <w:r w:rsidR="00FC2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Завьялова Антона Александровича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обвинению его в совершении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преступления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119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прекратить на основании статьи 25 Уголовно-процессуального кодекса Российской Федерации, в связи с примирением сторон.</w:t>
      </w:r>
    </w:p>
    <w:p w:rsidR="00547961" w:rsidRPr="00547961" w:rsidP="00547961">
      <w:pPr>
        <w:shd w:val="clear" w:color="auto" w:fill="FFFFFF"/>
        <w:spacing w:after="0" w:line="240" w:lineRule="auto"/>
        <w:ind w:right="34" w:firstLine="7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Меру пресечения в отношении </w:t>
      </w:r>
      <w:r w:rsidR="00FC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Завьялова А.А.</w:t>
      </w:r>
      <w:r w:rsidRPr="00547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подписку о невыезде и надлежащем поведении - отменить по вступлении постановления в законную силу.</w:t>
      </w:r>
    </w:p>
    <w:p w:rsidR="00547961" w:rsidRPr="00547961" w:rsidP="00547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Процессуальные издержки - оплата труда адвоката подлежат возмещению за счет средств федерального бюджета.</w:t>
      </w: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может быть обжаловано в апелляционном порядке в Мегионский городской суд Ханты-Мансийского автономного округа-Югры в течение пятнадцати суток со дня его провозглашения путем подачи жалобы либо представления мировому судье.</w:t>
      </w:r>
    </w:p>
    <w:p w:rsidR="00547961" w:rsidRPr="00547961" w:rsidP="005479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2B3E" w:rsidRPr="00FC2B3E" w:rsidP="00FC2B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547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О.П. Артюх</w:t>
      </w:r>
    </w:p>
    <w:p w:rsidR="00547961" w:rsidRPr="00547961" w:rsidP="00547961">
      <w:pPr>
        <w:tabs>
          <w:tab w:val="left" w:pos="42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47961">
        <w:rPr>
          <w:rFonts w:ascii="Times New Roman" w:eastAsia="Times New Roman" w:hAnsi="Times New Roman" w:cs="Times New Roman"/>
          <w:lang w:eastAsia="ar-SA"/>
        </w:rPr>
        <w:t>подпись судьи</w:t>
      </w:r>
    </w:p>
    <w:p w:rsidR="00547961" w:rsidRPr="00547961" w:rsidP="00547961">
      <w:pPr>
        <w:tabs>
          <w:tab w:val="left" w:pos="4295"/>
          <w:tab w:val="center" w:pos="510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47961" w:rsidRPr="00547961" w:rsidP="005479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7961">
        <w:rPr>
          <w:rFonts w:ascii="Times New Roman" w:eastAsia="Times New Roman" w:hAnsi="Times New Roman" w:cs="Times New Roman"/>
          <w:sz w:val="18"/>
          <w:szCs w:val="18"/>
          <w:lang w:eastAsia="ru-RU"/>
        </w:rPr>
        <w:t>«КОПИЯ ВЕРНА»</w:t>
      </w:r>
    </w:p>
    <w:p w:rsidR="00547961" w:rsidRPr="00547961" w:rsidP="005479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796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мирового судьи_____________________ О.П. Артюх</w:t>
      </w:r>
    </w:p>
    <w:p w:rsidR="00547961" w:rsidRPr="00547961" w:rsidP="005479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79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Секретарь судебного заседания </w:t>
      </w:r>
    </w:p>
    <w:p w:rsidR="00547961" w:rsidRPr="00547961" w:rsidP="005479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47961">
        <w:rPr>
          <w:rFonts w:ascii="Times New Roman" w:eastAsia="Times New Roman" w:hAnsi="Times New Roman" w:cs="Times New Roman"/>
          <w:sz w:val="18"/>
          <w:szCs w:val="18"/>
          <w:lang w:eastAsia="ru-RU"/>
        </w:rPr>
        <w:t>Аппарата мирового судьи ____________________М.А. Гасанбекова</w:t>
      </w:r>
    </w:p>
    <w:p w:rsidR="00547961" w:rsidRPr="00547961" w:rsidP="0054796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04 апреля 2024</w:t>
      </w:r>
      <w:r w:rsidRPr="00547961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547961" w:rsidRPr="00547961" w:rsidP="005479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7961" w:rsidRPr="00547961" w:rsidP="00547961">
      <w:pPr>
        <w:tabs>
          <w:tab w:val="left" w:pos="35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961" w:rsidRPr="00547961" w:rsidP="005479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47961" w:rsidRPr="00547961" w:rsidP="00547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7961" w:rsidRPr="00547961" w:rsidP="005479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61" w:rsidRPr="00547961" w:rsidP="00547961"/>
    <w:p w:rsidR="00547961" w:rsidRPr="00547961" w:rsidP="00547961"/>
    <w:p w:rsidR="00547961" w:rsidRPr="00547961" w:rsidP="00547961"/>
    <w:p w:rsidR="00AC5755"/>
    <w:sectPr w:rsidSect="00FC2B3E">
      <w:headerReference w:type="default" r:id="rId5"/>
      <w:headerReference w:type="first" r:id="rId6"/>
      <w:pgSz w:w="11906" w:h="16838"/>
      <w:pgMar w:top="1134" w:right="567" w:bottom="1134" w:left="1134" w:header="284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5139778"/>
      <w:docPartObj>
        <w:docPartGallery w:val="Page Numbers (Top of Page)"/>
        <w:docPartUnique/>
      </w:docPartObj>
    </w:sdtPr>
    <w:sdtContent>
      <w:p w:rsidR="002F1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9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1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788" w:rsidP="0046178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Дело № 1-6</w:t>
    </w:r>
    <w:r w:rsidR="00FC2B3E">
      <w:rPr>
        <w:rFonts w:ascii="Times New Roman" w:hAnsi="Times New Roman" w:cs="Times New Roman"/>
      </w:rPr>
      <w:t>-1902</w:t>
    </w:r>
    <w:r>
      <w:rPr>
        <w:rFonts w:ascii="Times New Roman" w:hAnsi="Times New Roman" w:cs="Times New Roman"/>
      </w:rPr>
      <w:t>/2024</w:t>
    </w:r>
  </w:p>
  <w:p w:rsidR="001C13D8" w:rsidRPr="001C13D8" w:rsidP="00461788">
    <w:pPr>
      <w:pStyle w:val="Header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УИД 86</w:t>
    </w:r>
    <w:r w:rsidR="00547961">
      <w:rPr>
        <w:rFonts w:ascii="Times New Roman" w:hAnsi="Times New Roman" w:cs="Times New Roman"/>
        <w:lang w:val="en-US"/>
      </w:rPr>
      <w:t>MS0036-01-2024-001599-79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1"/>
    <w:rsid w:val="001C13D8"/>
    <w:rsid w:val="00213573"/>
    <w:rsid w:val="002F1F6E"/>
    <w:rsid w:val="00461788"/>
    <w:rsid w:val="00547961"/>
    <w:rsid w:val="0093403D"/>
    <w:rsid w:val="00A859BD"/>
    <w:rsid w:val="00AC5755"/>
    <w:rsid w:val="00FC2B3E"/>
    <w:rsid w:val="00FC2E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EEAB55-5608-4A06-8417-9591F73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4796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547961"/>
    <w:rPr>
      <w:rFonts w:eastAsia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547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47961"/>
  </w:style>
  <w:style w:type="paragraph" w:styleId="BalloonText">
    <w:name w:val="Balloon Text"/>
    <w:basedOn w:val="Normal"/>
    <w:link w:val="a1"/>
    <w:uiPriority w:val="99"/>
    <w:semiHidden/>
    <w:unhideWhenUsed/>
    <w:rsid w:val="00F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76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